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06" w:rsidRPr="00A17E3C" w:rsidRDefault="005955FA" w:rsidP="00CD4006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Návrh na tematický výchovno-</w:t>
      </w:r>
      <w:r w:rsidR="00E60122">
        <w:rPr>
          <w:rFonts w:ascii="Arial Narrow" w:hAnsi="Arial Narrow"/>
          <w:b/>
          <w:sz w:val="20"/>
          <w:szCs w:val="20"/>
        </w:rPr>
        <w:t>vzdelávací plán</w:t>
      </w:r>
    </w:p>
    <w:p w:rsidR="00CD4006" w:rsidRDefault="005955FA" w:rsidP="00CD4006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(aktualizovaný </w:t>
      </w:r>
      <w:r w:rsidR="00CD4006" w:rsidRPr="00A17E3C">
        <w:rPr>
          <w:rFonts w:ascii="Arial Narrow" w:hAnsi="Arial Narrow"/>
          <w:sz w:val="20"/>
          <w:szCs w:val="20"/>
        </w:rPr>
        <w:t>pre školský rok 201</w:t>
      </w:r>
      <w:r w:rsidR="006F7CDE">
        <w:rPr>
          <w:rFonts w:ascii="Arial Narrow" w:hAnsi="Arial Narrow"/>
          <w:sz w:val="20"/>
          <w:szCs w:val="20"/>
        </w:rPr>
        <w:t>7</w:t>
      </w:r>
      <w:r w:rsidR="00CD4006" w:rsidRPr="00A17E3C">
        <w:rPr>
          <w:rFonts w:ascii="Arial Narrow" w:hAnsi="Arial Narrow"/>
          <w:sz w:val="20"/>
          <w:szCs w:val="20"/>
        </w:rPr>
        <w:t>/201</w:t>
      </w:r>
      <w:r w:rsidR="006F7CDE">
        <w:rPr>
          <w:rFonts w:ascii="Arial Narrow" w:hAnsi="Arial Narrow"/>
          <w:sz w:val="20"/>
          <w:szCs w:val="20"/>
        </w:rPr>
        <w:t>8</w:t>
      </w:r>
      <w:r w:rsidR="00CD4006" w:rsidRPr="00A17E3C">
        <w:rPr>
          <w:rFonts w:ascii="Arial Narrow" w:hAnsi="Arial Narrow"/>
          <w:sz w:val="20"/>
          <w:szCs w:val="20"/>
        </w:rPr>
        <w:t>)</w:t>
      </w:r>
    </w:p>
    <w:p w:rsidR="00CD4006" w:rsidRPr="00A17E3C" w:rsidRDefault="00CD4006" w:rsidP="00CD4006">
      <w:pPr>
        <w:jc w:val="center"/>
        <w:rPr>
          <w:rFonts w:ascii="Arial Narrow" w:hAnsi="Arial Narrow"/>
          <w:sz w:val="20"/>
          <w:szCs w:val="20"/>
        </w:rPr>
      </w:pPr>
    </w:p>
    <w:p w:rsidR="00CD4006" w:rsidRPr="00056BB4" w:rsidRDefault="00CD4006" w:rsidP="00CD4006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Stupeň vzdelania:</w:t>
      </w:r>
      <w:r w:rsidRPr="00056BB4">
        <w:rPr>
          <w:rFonts w:ascii="Arial Narrow" w:hAnsi="Arial Narrow"/>
          <w:sz w:val="20"/>
          <w:szCs w:val="20"/>
        </w:rPr>
        <w:tab/>
        <w:t>ISCED 1 – primárne vzdelávanie</w:t>
      </w:r>
    </w:p>
    <w:p w:rsidR="00CD4006" w:rsidRPr="00056BB4" w:rsidRDefault="00CD4006" w:rsidP="00CD4006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Vzdelávacia oblasť:</w:t>
      </w:r>
      <w:r w:rsidRPr="00056BB4">
        <w:rPr>
          <w:rFonts w:ascii="Arial Narrow" w:hAnsi="Arial Narrow"/>
          <w:b/>
          <w:sz w:val="20"/>
          <w:szCs w:val="20"/>
        </w:rPr>
        <w:tab/>
      </w:r>
      <w:r w:rsidR="00B31CF6">
        <w:rPr>
          <w:rFonts w:ascii="Arial Narrow" w:hAnsi="Arial Narrow"/>
          <w:sz w:val="20"/>
          <w:szCs w:val="20"/>
        </w:rPr>
        <w:t>Človek a príroda</w:t>
      </w:r>
    </w:p>
    <w:p w:rsidR="00CD4006" w:rsidRDefault="00CD4006" w:rsidP="00CD4006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Predmet:</w:t>
      </w:r>
      <w:r w:rsidRPr="00056BB4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Prvouka</w:t>
      </w:r>
    </w:p>
    <w:p w:rsidR="00CD4006" w:rsidRPr="00056BB4" w:rsidRDefault="009E50F3" w:rsidP="00CD4006">
      <w:pPr>
        <w:tabs>
          <w:tab w:val="left" w:pos="2835"/>
          <w:tab w:val="left" w:pos="846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Učebný materiál:</w:t>
      </w:r>
    </w:p>
    <w:p w:rsidR="00CD4006" w:rsidRDefault="00CD4006" w:rsidP="00CD4006">
      <w:pPr>
        <w:tabs>
          <w:tab w:val="left" w:pos="2835"/>
          <w:tab w:val="left" w:pos="8460"/>
        </w:tabs>
        <w:rPr>
          <w:rFonts w:ascii="Arial Narrow" w:hAnsi="Arial Narrow"/>
          <w:b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Učebnica:</w:t>
      </w:r>
      <w:r w:rsidRPr="00056BB4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DOBIŠOVÁ </w:t>
      </w:r>
      <w:r w:rsidRPr="00056BB4">
        <w:rPr>
          <w:rFonts w:ascii="Arial Narrow" w:hAnsi="Arial Narrow"/>
          <w:b/>
          <w:sz w:val="20"/>
          <w:szCs w:val="20"/>
        </w:rPr>
        <w:t>ADAME, R., KOVÁČIKOVÁ</w:t>
      </w:r>
      <w:r>
        <w:rPr>
          <w:rFonts w:ascii="Arial Narrow" w:hAnsi="Arial Narrow"/>
          <w:b/>
          <w:sz w:val="20"/>
          <w:szCs w:val="20"/>
        </w:rPr>
        <w:t>,O</w:t>
      </w:r>
      <w:r w:rsidRPr="00056BB4">
        <w:rPr>
          <w:rFonts w:ascii="Arial Narrow" w:hAnsi="Arial Narrow"/>
          <w:b/>
          <w:sz w:val="20"/>
          <w:szCs w:val="20"/>
        </w:rPr>
        <w:t xml:space="preserve">.: </w:t>
      </w:r>
      <w:r>
        <w:rPr>
          <w:rFonts w:ascii="Arial Narrow" w:hAnsi="Arial Narrow"/>
          <w:b/>
          <w:i/>
          <w:sz w:val="20"/>
          <w:szCs w:val="20"/>
        </w:rPr>
        <w:t>Prvouka pre druhákov – pracovná učebnica</w:t>
      </w:r>
      <w:r w:rsidRPr="00056BB4">
        <w:rPr>
          <w:rFonts w:ascii="Arial Narrow" w:hAnsi="Arial Narrow"/>
          <w:b/>
          <w:sz w:val="20"/>
          <w:szCs w:val="20"/>
        </w:rPr>
        <w:t>; AITEC, 201</w:t>
      </w:r>
      <w:r>
        <w:rPr>
          <w:rFonts w:ascii="Arial Narrow" w:hAnsi="Arial Narrow"/>
          <w:b/>
          <w:sz w:val="20"/>
          <w:szCs w:val="20"/>
        </w:rPr>
        <w:t>6</w:t>
      </w:r>
    </w:p>
    <w:p w:rsidR="009E50F3" w:rsidRDefault="005955FA" w:rsidP="005955FA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Súvisiace používané tituly*:</w:t>
      </w:r>
      <w:r>
        <w:rPr>
          <w:rFonts w:ascii="Arial Narrow" w:hAnsi="Arial Narrow"/>
          <w:sz w:val="20"/>
          <w:szCs w:val="20"/>
        </w:rPr>
        <w:tab/>
      </w:r>
      <w:r w:rsidR="009E50F3" w:rsidRPr="009E50F3">
        <w:rPr>
          <w:rFonts w:ascii="Arial Narrow" w:hAnsi="Arial Narrow"/>
          <w:sz w:val="20"/>
          <w:szCs w:val="20"/>
        </w:rPr>
        <w:t xml:space="preserve">DOBIŠOVÁ ADAME, R., KOVÁČIKOVÁ,O.: </w:t>
      </w:r>
      <w:r w:rsidR="009E50F3" w:rsidRPr="009E50F3">
        <w:rPr>
          <w:rFonts w:ascii="Arial Narrow" w:hAnsi="Arial Narrow"/>
          <w:i/>
          <w:sz w:val="20"/>
          <w:szCs w:val="20"/>
        </w:rPr>
        <w:t>Környezetismeret a másodikosok részéré</w:t>
      </w:r>
      <w:r w:rsidR="009E50F3" w:rsidRPr="009E50F3">
        <w:rPr>
          <w:rFonts w:ascii="Arial Narrow" w:hAnsi="Arial Narrow"/>
          <w:sz w:val="20"/>
          <w:szCs w:val="20"/>
        </w:rPr>
        <w:t>; AITEC, 2016</w:t>
      </w:r>
    </w:p>
    <w:p w:rsidR="005955FA" w:rsidRDefault="009E50F3" w:rsidP="005955FA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5955FA">
        <w:rPr>
          <w:rFonts w:ascii="Arial Narrow" w:hAnsi="Arial Narrow"/>
          <w:sz w:val="20"/>
          <w:szCs w:val="20"/>
        </w:rPr>
        <w:t xml:space="preserve">DOBIŠOVÁ </w:t>
      </w:r>
      <w:r w:rsidR="005955FA" w:rsidRPr="00056BB4">
        <w:rPr>
          <w:rFonts w:ascii="Arial Narrow" w:hAnsi="Arial Narrow"/>
          <w:sz w:val="20"/>
          <w:szCs w:val="20"/>
        </w:rPr>
        <w:t xml:space="preserve">ADAME, R., KOVÁČIKOVÁ.: </w:t>
      </w:r>
      <w:r w:rsidR="005955FA" w:rsidRPr="00056BB4">
        <w:rPr>
          <w:rFonts w:ascii="Arial Narrow" w:hAnsi="Arial Narrow"/>
          <w:i/>
          <w:sz w:val="20"/>
          <w:szCs w:val="20"/>
        </w:rPr>
        <w:t>Multimediálny disk (MMD)k pracovnej učebn</w:t>
      </w:r>
      <w:r w:rsidR="005955FA">
        <w:rPr>
          <w:rFonts w:ascii="Arial Narrow" w:hAnsi="Arial Narrow"/>
          <w:i/>
          <w:sz w:val="20"/>
          <w:szCs w:val="20"/>
        </w:rPr>
        <w:t>ici Prvouka pre druhákov</w:t>
      </w:r>
      <w:r w:rsidR="005955FA" w:rsidRPr="00056BB4">
        <w:rPr>
          <w:rFonts w:ascii="Arial Narrow" w:hAnsi="Arial Narrow"/>
          <w:sz w:val="20"/>
          <w:szCs w:val="20"/>
        </w:rPr>
        <w:t>; AITEC,201</w:t>
      </w:r>
      <w:r w:rsidR="005955FA">
        <w:rPr>
          <w:rFonts w:ascii="Arial Narrow" w:hAnsi="Arial Narrow"/>
          <w:sz w:val="20"/>
          <w:szCs w:val="20"/>
        </w:rPr>
        <w:t>6</w:t>
      </w:r>
    </w:p>
    <w:p w:rsidR="005955FA" w:rsidRPr="00056BB4" w:rsidRDefault="005955FA" w:rsidP="005955FA">
      <w:pPr>
        <w:tabs>
          <w:tab w:val="left" w:pos="2835"/>
          <w:tab w:val="left" w:pos="846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DOBIŠOVÁ </w:t>
      </w:r>
      <w:r w:rsidRPr="00056BB4">
        <w:rPr>
          <w:rFonts w:ascii="Arial Narrow" w:hAnsi="Arial Narrow"/>
          <w:sz w:val="20"/>
          <w:szCs w:val="20"/>
        </w:rPr>
        <w:t xml:space="preserve">ADAME, R., KOVÁČIKOVÁ.: </w:t>
      </w:r>
      <w:r>
        <w:rPr>
          <w:rFonts w:ascii="Arial Narrow" w:hAnsi="Arial Narrow"/>
          <w:i/>
          <w:sz w:val="20"/>
          <w:szCs w:val="20"/>
        </w:rPr>
        <w:t xml:space="preserve">Metodické komentáre </w:t>
      </w:r>
      <w:r w:rsidRPr="00056BB4">
        <w:rPr>
          <w:rFonts w:ascii="Arial Narrow" w:hAnsi="Arial Narrow"/>
          <w:i/>
          <w:sz w:val="20"/>
          <w:szCs w:val="20"/>
        </w:rPr>
        <w:t>k pracovnej učebn</w:t>
      </w:r>
      <w:r>
        <w:rPr>
          <w:rFonts w:ascii="Arial Narrow" w:hAnsi="Arial Narrow"/>
          <w:i/>
          <w:sz w:val="20"/>
          <w:szCs w:val="20"/>
        </w:rPr>
        <w:t>ici Prvouka pre druhákov na CD</w:t>
      </w:r>
      <w:r w:rsidRPr="00056BB4">
        <w:rPr>
          <w:rFonts w:ascii="Arial Narrow" w:hAnsi="Arial Narrow"/>
          <w:sz w:val="20"/>
          <w:szCs w:val="20"/>
        </w:rPr>
        <w:t>; AITEC,201</w:t>
      </w:r>
      <w:r>
        <w:rPr>
          <w:rFonts w:ascii="Arial Narrow" w:hAnsi="Arial Narrow"/>
          <w:sz w:val="20"/>
          <w:szCs w:val="20"/>
        </w:rPr>
        <w:t>6</w:t>
      </w:r>
    </w:p>
    <w:p w:rsidR="00CD4006" w:rsidRPr="00056BB4" w:rsidRDefault="00CD4006" w:rsidP="00CD4006">
      <w:pPr>
        <w:tabs>
          <w:tab w:val="left" w:pos="2835"/>
        </w:tabs>
        <w:rPr>
          <w:rFonts w:ascii="Arial Narrow" w:hAnsi="Arial Narrow"/>
          <w:b/>
          <w:sz w:val="20"/>
          <w:szCs w:val="20"/>
        </w:rPr>
      </w:pPr>
      <w:r w:rsidRPr="00056BB4">
        <w:rPr>
          <w:rFonts w:ascii="Arial Narrow" w:hAnsi="Arial Narrow"/>
          <w:b/>
          <w:bCs/>
          <w:sz w:val="20"/>
          <w:szCs w:val="20"/>
        </w:rPr>
        <w:t xml:space="preserve">Ročník: </w:t>
      </w:r>
      <w:r w:rsidRPr="00056BB4">
        <w:rPr>
          <w:rFonts w:ascii="Arial Narrow" w:hAnsi="Arial Narrow"/>
          <w:b/>
          <w:bCs/>
          <w:sz w:val="20"/>
          <w:szCs w:val="20"/>
        </w:rPr>
        <w:tab/>
      </w:r>
      <w:r>
        <w:rPr>
          <w:rFonts w:ascii="Arial Narrow" w:hAnsi="Arial Narrow"/>
          <w:b/>
          <w:bCs/>
          <w:sz w:val="20"/>
          <w:szCs w:val="20"/>
        </w:rPr>
        <w:t>druhý</w:t>
      </w:r>
    </w:p>
    <w:p w:rsidR="00CD4006" w:rsidRPr="00056BB4" w:rsidRDefault="00CD4006" w:rsidP="00CD4006">
      <w:pPr>
        <w:tabs>
          <w:tab w:val="left" w:pos="2835"/>
        </w:tabs>
        <w:rPr>
          <w:rFonts w:ascii="Arial Narrow" w:hAnsi="Arial Narrow"/>
          <w:b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Trieda:</w:t>
      </w:r>
      <w:r w:rsidRPr="00056BB4">
        <w:rPr>
          <w:rFonts w:ascii="Arial Narrow" w:hAnsi="Arial Narrow"/>
          <w:b/>
          <w:sz w:val="20"/>
          <w:szCs w:val="20"/>
        </w:rPr>
        <w:tab/>
      </w:r>
    </w:p>
    <w:p w:rsidR="00CD4006" w:rsidRPr="00056BB4" w:rsidRDefault="00CD4006" w:rsidP="00CD4006">
      <w:pPr>
        <w:tabs>
          <w:tab w:val="left" w:pos="2835"/>
        </w:tabs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 xml:space="preserve">Počet hodín: </w:t>
      </w:r>
      <w:r w:rsidRPr="00056BB4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2 hodiny</w:t>
      </w:r>
      <w:r w:rsidRPr="00056BB4">
        <w:rPr>
          <w:rFonts w:ascii="Arial Narrow" w:hAnsi="Arial Narrow"/>
          <w:sz w:val="20"/>
          <w:szCs w:val="20"/>
        </w:rPr>
        <w:t xml:space="preserve"> týždenne</w:t>
      </w:r>
    </w:p>
    <w:p w:rsidR="00CD4006" w:rsidRPr="00056BB4" w:rsidRDefault="00CD4006" w:rsidP="00CD4006">
      <w:pPr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b/>
          <w:sz w:val="20"/>
          <w:szCs w:val="20"/>
        </w:rPr>
        <w:t>Poznámky</w:t>
      </w:r>
      <w:r w:rsidRPr="00056BB4">
        <w:rPr>
          <w:rFonts w:ascii="Arial Narrow" w:hAnsi="Arial Narrow"/>
          <w:sz w:val="20"/>
          <w:szCs w:val="20"/>
        </w:rPr>
        <w:t xml:space="preserve">: </w:t>
      </w:r>
    </w:p>
    <w:p w:rsidR="00CD4006" w:rsidRPr="00056BB4" w:rsidRDefault="00CD4006" w:rsidP="00CD4006">
      <w:pPr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sz w:val="20"/>
          <w:szCs w:val="20"/>
        </w:rPr>
        <w:t>Výber konkrétneho Projektu v TVVP je len návrhom, odporúčame zohľadniť schopnosti, ale</w:t>
      </w:r>
      <w:r>
        <w:rPr>
          <w:rFonts w:ascii="Arial Narrow" w:hAnsi="Arial Narrow"/>
          <w:sz w:val="20"/>
          <w:szCs w:val="20"/>
        </w:rPr>
        <w:t xml:space="preserve"> i záujmy danej skupiny žiakov.</w:t>
      </w:r>
    </w:p>
    <w:p w:rsidR="00CD4006" w:rsidRPr="00056BB4" w:rsidRDefault="00CD4006" w:rsidP="00CD4006">
      <w:pPr>
        <w:ind w:left="720"/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sz w:val="20"/>
          <w:szCs w:val="20"/>
        </w:rPr>
        <w:t>Učiteľ je v úlohe koo</w:t>
      </w:r>
      <w:r>
        <w:rPr>
          <w:rFonts w:ascii="Arial Narrow" w:hAnsi="Arial Narrow"/>
          <w:sz w:val="20"/>
          <w:szCs w:val="20"/>
        </w:rPr>
        <w:t>rdinátora, poradcu a pomocníka.</w:t>
      </w:r>
    </w:p>
    <w:p w:rsidR="00CD4006" w:rsidRPr="00056BB4" w:rsidRDefault="00CD4006" w:rsidP="00CD4006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sz w:val="20"/>
          <w:szCs w:val="20"/>
        </w:rPr>
        <w:t>Prierezové témy sú naznačené, je ich potrebné kombinovať s ostatnými predmetmi. Obsah prierezových tém je väčšinou naznačený v motiv</w:t>
      </w:r>
      <w:r>
        <w:rPr>
          <w:rFonts w:ascii="Arial Narrow" w:hAnsi="Arial Narrow"/>
          <w:sz w:val="20"/>
          <w:szCs w:val="20"/>
        </w:rPr>
        <w:t>áciách úloh pracovnej učebnice.</w:t>
      </w:r>
    </w:p>
    <w:p w:rsidR="00CD4006" w:rsidRPr="00056BB4" w:rsidRDefault="00CD4006" w:rsidP="00CD4006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sz w:val="20"/>
          <w:szCs w:val="20"/>
        </w:rPr>
        <w:t>Počty hodín sú orientačné, nechali sme priestor aj pre potreby opakovania, prí</w:t>
      </w:r>
      <w:r>
        <w:rPr>
          <w:rFonts w:ascii="Arial Narrow" w:hAnsi="Arial Narrow"/>
          <w:sz w:val="20"/>
          <w:szCs w:val="20"/>
        </w:rPr>
        <w:t>padne utvrdenia určitého celku.</w:t>
      </w:r>
    </w:p>
    <w:p w:rsidR="00CD4006" w:rsidRPr="00F741DC" w:rsidRDefault="00CD4006" w:rsidP="00CD4006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056BB4">
        <w:rPr>
          <w:rFonts w:ascii="Arial Narrow" w:hAnsi="Arial Narrow"/>
          <w:sz w:val="20"/>
          <w:szCs w:val="20"/>
        </w:rPr>
        <w:t xml:space="preserve">TVVP je potrebné upraviť podľa aktuálneho školského vzdelávacieho programu; prázdniny podľa aktuálnych </w:t>
      </w:r>
      <w:hyperlink r:id="rId6" w:history="1">
        <w:r w:rsidRPr="00364DA2">
          <w:rPr>
            <w:rStyle w:val="Hypertextovprepojenie"/>
            <w:rFonts w:ascii="Arial Narrow" w:hAnsi="Arial Narrow"/>
            <w:b/>
            <w:sz w:val="20"/>
            <w:szCs w:val="20"/>
          </w:rPr>
          <w:t>Pedagogicko – organizačných pokynov</w:t>
        </w:r>
        <w:r w:rsidR="006F7CDE">
          <w:rPr>
            <w:rStyle w:val="Hypertextovprepojenie"/>
            <w:rFonts w:ascii="Arial Narrow" w:hAnsi="Arial Narrow"/>
            <w:sz w:val="20"/>
            <w:szCs w:val="20"/>
          </w:rPr>
          <w:t xml:space="preserve"> na školský rok 2017/2018</w:t>
        </w:r>
        <w:r w:rsidRPr="00364DA2">
          <w:rPr>
            <w:rStyle w:val="Hypertextovprepojenie"/>
            <w:rFonts w:ascii="Arial Narrow" w:hAnsi="Arial Narrow"/>
            <w:sz w:val="20"/>
            <w:szCs w:val="20"/>
          </w:rPr>
          <w:t>.</w:t>
        </w:r>
      </w:hyperlink>
    </w:p>
    <w:p w:rsidR="00CD4006" w:rsidRDefault="00CD4006" w:rsidP="00CD4006">
      <w:pPr>
        <w:spacing w:line="276" w:lineRule="auto"/>
        <w:ind w:left="720"/>
        <w:rPr>
          <w:rFonts w:ascii="Arial Narrow" w:hAnsi="Arial Narrow"/>
          <w:sz w:val="20"/>
          <w:szCs w:val="20"/>
        </w:rPr>
      </w:pPr>
    </w:p>
    <w:p w:rsidR="00EA7D76" w:rsidRPr="00056BB4" w:rsidRDefault="00EA7D76" w:rsidP="00CD4006">
      <w:pPr>
        <w:spacing w:line="276" w:lineRule="auto"/>
        <w:ind w:left="720"/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1230"/>
      </w:tblGrid>
      <w:tr w:rsidR="00CD4006" w:rsidTr="00A91B64">
        <w:trPr>
          <w:jc w:val="center"/>
        </w:trPr>
        <w:tc>
          <w:tcPr>
            <w:tcW w:w="6663" w:type="dxa"/>
          </w:tcPr>
          <w:p w:rsidR="00CD4006" w:rsidRPr="00302796" w:rsidRDefault="00CD4006" w:rsidP="00FF2C52">
            <w:p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hAnsi="Arial Narrow"/>
                <w:b/>
                <w:color w:val="000000"/>
                <w:sz w:val="20"/>
                <w:szCs w:val="20"/>
              </w:rPr>
              <w:t>Legenda: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Prierezové témy a ich skratky:</w:t>
            </w:r>
          </w:p>
          <w:p w:rsidR="00CD4006" w:rsidRPr="00B83740" w:rsidRDefault="00CD4006" w:rsidP="00B83740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</w:r>
            <w:r w:rsidRPr="00B83740">
              <w:rPr>
                <w:rFonts w:ascii="Arial Narrow" w:eastAsia="Arial Unicode MS" w:hAnsi="Arial Narrow"/>
                <w:b/>
                <w:sz w:val="20"/>
                <w:szCs w:val="20"/>
              </w:rPr>
              <w:t>ENV</w:t>
            </w:r>
            <w:r w:rsidRPr="00B83740">
              <w:rPr>
                <w:rFonts w:ascii="Arial Narrow" w:eastAsia="Arial Unicode MS" w:hAnsi="Arial Narrow"/>
                <w:sz w:val="20"/>
                <w:szCs w:val="20"/>
              </w:rPr>
              <w:t xml:space="preserve"> - Environmentálna výchova </w:t>
            </w:r>
          </w:p>
          <w:p w:rsidR="00CD4006" w:rsidRPr="00302796" w:rsidRDefault="00CD4006" w:rsidP="00FF2C52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</w:r>
            <w:r w:rsidR="00A91B64">
              <w:rPr>
                <w:rFonts w:ascii="Arial Narrow" w:eastAsia="Arial Unicode MS" w:hAnsi="Arial Narrow"/>
                <w:b/>
                <w:sz w:val="20"/>
                <w:szCs w:val="20"/>
              </w:rPr>
              <w:t>MDV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- Mediálna výchova </w:t>
            </w:r>
          </w:p>
          <w:p w:rsidR="00CD4006" w:rsidRPr="00302796" w:rsidRDefault="00CD4006" w:rsidP="00FF2C52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>MUV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- Multikultúrna výchova </w:t>
            </w:r>
          </w:p>
          <w:p w:rsidR="00CD4006" w:rsidRPr="00302796" w:rsidRDefault="00CD4006" w:rsidP="00FF2C52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</w:r>
            <w:r w:rsidR="00A91B64">
              <w:rPr>
                <w:rFonts w:ascii="Arial Narrow" w:eastAsia="Arial Unicode MS" w:hAnsi="Arial Narrow"/>
                <w:b/>
                <w:sz w:val="20"/>
                <w:szCs w:val="20"/>
              </w:rPr>
              <w:t>OZO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- Ochrana života a zdravia </w:t>
            </w:r>
          </w:p>
          <w:p w:rsidR="00CD4006" w:rsidRPr="00302796" w:rsidRDefault="00CD4006" w:rsidP="00FF2C52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 xml:space="preserve">OSR 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- Osobnostný a sociálny rozvoj </w:t>
            </w:r>
          </w:p>
          <w:p w:rsidR="00CD4006" w:rsidRPr="00B83740" w:rsidRDefault="00CD4006" w:rsidP="00B83740">
            <w:pPr>
              <w:pStyle w:val="Odsekzoznamu"/>
              <w:numPr>
                <w:ilvl w:val="0"/>
                <w:numId w:val="1"/>
              </w:numPr>
              <w:tabs>
                <w:tab w:val="left" w:pos="1080"/>
              </w:tabs>
              <w:rPr>
                <w:rFonts w:ascii="Arial Narrow" w:eastAsia="Arial Unicode MS" w:hAnsi="Arial Narrow"/>
                <w:sz w:val="20"/>
                <w:szCs w:val="20"/>
              </w:rPr>
            </w:pPr>
            <w:r w:rsidRPr="00302796">
              <w:rPr>
                <w:rFonts w:ascii="Arial Narrow" w:eastAsia="Arial Unicode MS" w:hAnsi="Arial Narrow"/>
                <w:b/>
                <w:sz w:val="20"/>
                <w:szCs w:val="20"/>
              </w:rPr>
              <w:tab/>
              <w:t>RĽK</w:t>
            </w:r>
            <w:r w:rsidRPr="00302796">
              <w:rPr>
                <w:rFonts w:ascii="Arial Narrow" w:eastAsia="Arial Unicode MS" w:hAnsi="Arial Narrow"/>
                <w:sz w:val="20"/>
                <w:szCs w:val="20"/>
              </w:rPr>
              <w:t xml:space="preserve"> - Regionálna vý</w:t>
            </w:r>
            <w:r>
              <w:rPr>
                <w:rFonts w:ascii="Arial Narrow" w:eastAsia="Arial Unicode MS" w:hAnsi="Arial Narrow"/>
                <w:sz w:val="20"/>
                <w:szCs w:val="20"/>
              </w:rPr>
              <w:t>chova a tradičná ľudová kultúra</w:t>
            </w:r>
          </w:p>
        </w:tc>
        <w:tc>
          <w:tcPr>
            <w:tcW w:w="1230" w:type="dxa"/>
          </w:tcPr>
          <w:p w:rsidR="00CD4006" w:rsidRDefault="00CD4006" w:rsidP="00FF2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7101B" w:rsidRDefault="00E7101B"/>
    <w:p w:rsidR="00E7101B" w:rsidRDefault="00E7101B">
      <w:pPr>
        <w:spacing w:after="200" w:line="276" w:lineRule="auto"/>
      </w:pPr>
      <w:r>
        <w:br w:type="page"/>
      </w:r>
    </w:p>
    <w:p w:rsidR="00B42D00" w:rsidRPr="00B829C1" w:rsidRDefault="00B42D00">
      <w:pPr>
        <w:rPr>
          <w:sz w:val="20"/>
          <w:szCs w:val="20"/>
        </w:rPr>
      </w:pPr>
    </w:p>
    <w:tbl>
      <w:tblPr>
        <w:tblStyle w:val="Mriekatabuky"/>
        <w:tblW w:w="14656" w:type="dxa"/>
        <w:tblLook w:val="04A0"/>
      </w:tblPr>
      <w:tblGrid>
        <w:gridCol w:w="567"/>
        <w:gridCol w:w="1442"/>
        <w:gridCol w:w="1927"/>
        <w:gridCol w:w="2118"/>
        <w:gridCol w:w="5632"/>
        <w:gridCol w:w="1554"/>
        <w:gridCol w:w="1416"/>
      </w:tblGrid>
      <w:tr w:rsidR="00B829C1" w:rsidRPr="0093024B" w:rsidTr="00E7101B">
        <w:trPr>
          <w:tblHeader/>
        </w:trPr>
        <w:tc>
          <w:tcPr>
            <w:tcW w:w="567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M</w:t>
            </w:r>
          </w:p>
        </w:tc>
        <w:tc>
          <w:tcPr>
            <w:tcW w:w="1442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Tematický celok</w:t>
            </w:r>
          </w:p>
        </w:tc>
        <w:tc>
          <w:tcPr>
            <w:tcW w:w="1927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Téma</w:t>
            </w:r>
          </w:p>
        </w:tc>
        <w:tc>
          <w:tcPr>
            <w:tcW w:w="2118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Obsahový štandard</w:t>
            </w:r>
          </w:p>
        </w:tc>
        <w:tc>
          <w:tcPr>
            <w:tcW w:w="5632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Výkonový štandard</w:t>
            </w:r>
          </w:p>
        </w:tc>
        <w:tc>
          <w:tcPr>
            <w:tcW w:w="1554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Poznámky</w:t>
            </w:r>
          </w:p>
        </w:tc>
        <w:tc>
          <w:tcPr>
            <w:tcW w:w="1416" w:type="dxa"/>
          </w:tcPr>
          <w:p w:rsidR="00B829C1" w:rsidRPr="0093024B" w:rsidRDefault="00B829C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Prierezové témy</w:t>
            </w:r>
          </w:p>
        </w:tc>
      </w:tr>
      <w:tr w:rsidR="0093024B" w:rsidRPr="0093024B" w:rsidTr="00FD6269">
        <w:tc>
          <w:tcPr>
            <w:tcW w:w="567" w:type="dxa"/>
            <w:vMerge w:val="restart"/>
          </w:tcPr>
          <w:p w:rsidR="0093024B" w:rsidRPr="0093024B" w:rsidRDefault="009302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IX.</w:t>
            </w:r>
          </w:p>
        </w:tc>
        <w:tc>
          <w:tcPr>
            <w:tcW w:w="1442" w:type="dxa"/>
            <w:vMerge w:val="restart"/>
          </w:tcPr>
          <w:p w:rsidR="0093024B" w:rsidRPr="0093024B" w:rsidRDefault="0093024B" w:rsidP="00B829C1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Spoznávame cestovanie</w:t>
            </w:r>
          </w:p>
        </w:tc>
        <w:tc>
          <w:tcPr>
            <w:tcW w:w="1927" w:type="dxa"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Spomíname na prázdniny</w:t>
            </w:r>
          </w:p>
        </w:tc>
        <w:tc>
          <w:tcPr>
            <w:tcW w:w="2118" w:type="dxa"/>
          </w:tcPr>
          <w:p w:rsidR="0093024B" w:rsidRPr="00E60122" w:rsidRDefault="0093024B" w:rsidP="00E6012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Cestovanie, práca, škola, dovolenka, spoznvanie krajiny, pamätihodnosti</w:t>
            </w:r>
          </w:p>
        </w:tc>
        <w:tc>
          <w:tcPr>
            <w:tcW w:w="5632" w:type="dxa"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uviesť dôvody prečo ľudia cestujú. Pozná pojmy: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cestovanie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práca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škola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dovolenka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spoznávanie krajiny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pamätihodnosti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. Žiak vie porozprávať o javoch v krajine, ktoré sú pri cestovaní zaujímavé, napríklad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atrakcie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pamiatky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príroda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a iné.</w:t>
            </w:r>
          </w:p>
        </w:tc>
        <w:tc>
          <w:tcPr>
            <w:tcW w:w="1554" w:type="dxa"/>
          </w:tcPr>
          <w:p w:rsidR="0093024B" w:rsidRPr="0093024B" w:rsidRDefault="0093024B" w:rsidP="00EA7D7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 – 4</w:t>
            </w:r>
          </w:p>
        </w:tc>
        <w:tc>
          <w:tcPr>
            <w:tcW w:w="1416" w:type="dxa"/>
          </w:tcPr>
          <w:p w:rsidR="0093024B" w:rsidRPr="0093024B" w:rsidRDefault="0093024B" w:rsidP="00B829C1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ENV</w:t>
            </w:r>
          </w:p>
          <w:p w:rsidR="0093024B" w:rsidRPr="0093024B" w:rsidRDefault="00A91B64" w:rsidP="00B829C1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>
              <w:rPr>
                <w:rFonts w:ascii="Arial Narrow" w:hAnsi="Arial Narrow"/>
                <w:sz w:val="22"/>
                <w:szCs w:val="22"/>
                <w:lang w:val="nb-NO"/>
              </w:rPr>
              <w:t>OZO</w:t>
            </w:r>
          </w:p>
          <w:p w:rsidR="0093024B" w:rsidRPr="00B83740" w:rsidRDefault="0093024B" w:rsidP="00B829C1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</w:tc>
      </w:tr>
      <w:tr w:rsidR="0093024B" w:rsidRPr="0093024B" w:rsidTr="00FD6269">
        <w:tc>
          <w:tcPr>
            <w:tcW w:w="567" w:type="dxa"/>
            <w:vMerge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Dopravné prostriedky</w:t>
            </w:r>
          </w:p>
        </w:tc>
        <w:tc>
          <w:tcPr>
            <w:tcW w:w="2118" w:type="dxa"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Druhy dopravy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auto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autobus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vlak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lietadlo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loď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</w:t>
            </w:r>
          </w:p>
        </w:tc>
        <w:tc>
          <w:tcPr>
            <w:tcW w:w="5632" w:type="dxa"/>
          </w:tcPr>
          <w:p w:rsidR="0093024B" w:rsidRPr="00E60122" w:rsidRDefault="0093024B" w:rsidP="00E60122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odlíšiť druhy dopravy prostredníctvom dopravných prostriedkov: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auto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autobus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vlak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lietadlo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loď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54" w:type="dxa"/>
          </w:tcPr>
          <w:p w:rsidR="0093024B" w:rsidRPr="00E60122" w:rsidRDefault="0093024B" w:rsidP="00E60122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5 – 7</w:t>
            </w:r>
          </w:p>
        </w:tc>
        <w:tc>
          <w:tcPr>
            <w:tcW w:w="1416" w:type="dxa"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ENV</w:t>
            </w:r>
          </w:p>
          <w:p w:rsidR="0093024B" w:rsidRPr="00E60122" w:rsidRDefault="00A91B64" w:rsidP="00E60122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>
              <w:rPr>
                <w:rFonts w:ascii="Arial Narrow" w:hAnsi="Arial Narrow"/>
                <w:sz w:val="22"/>
                <w:szCs w:val="22"/>
                <w:lang w:val="nb-NO"/>
              </w:rPr>
              <w:t>OZO</w:t>
            </w:r>
            <w:bookmarkStart w:id="0" w:name="_GoBack"/>
            <w:bookmarkEnd w:id="0"/>
          </w:p>
        </w:tc>
      </w:tr>
      <w:tr w:rsidR="0093024B" w:rsidRPr="0093024B" w:rsidTr="00DC1CED">
        <w:trPr>
          <w:trHeight w:val="907"/>
        </w:trPr>
        <w:tc>
          <w:tcPr>
            <w:tcW w:w="567" w:type="dxa"/>
            <w:vMerge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Bezpečnosť na ceste</w:t>
            </w:r>
          </w:p>
        </w:tc>
        <w:tc>
          <w:tcPr>
            <w:tcW w:w="2118" w:type="dxa"/>
          </w:tcPr>
          <w:p w:rsidR="0093024B" w:rsidRPr="00DC1CED" w:rsidRDefault="0093024B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Ovládať základné pravidlá bezpečnosti na ceste</w:t>
            </w:r>
          </w:p>
        </w:tc>
        <w:tc>
          <w:tcPr>
            <w:tcW w:w="5632" w:type="dxa"/>
          </w:tcPr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ovláda základné pravidlá bezpečnosti na ceste. Vie, čo je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priechod pre chodcov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a 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semafor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554" w:type="dxa"/>
          </w:tcPr>
          <w:p w:rsidR="0093024B" w:rsidRPr="0093024B" w:rsidRDefault="0093024B" w:rsidP="00EA7D76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8 – 10</w:t>
            </w:r>
          </w:p>
        </w:tc>
        <w:tc>
          <w:tcPr>
            <w:tcW w:w="1416" w:type="dxa"/>
          </w:tcPr>
          <w:p w:rsidR="0093024B" w:rsidRPr="0093024B" w:rsidRDefault="00A91B64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>
              <w:rPr>
                <w:rFonts w:ascii="Arial Narrow" w:hAnsi="Arial Narrow"/>
                <w:sz w:val="22"/>
                <w:szCs w:val="22"/>
                <w:lang w:val="nb-NO"/>
              </w:rPr>
              <w:t>OZO</w:t>
            </w:r>
          </w:p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</w:tc>
      </w:tr>
      <w:tr w:rsidR="0093024B" w:rsidRPr="0093024B" w:rsidTr="00FD6269">
        <w:tc>
          <w:tcPr>
            <w:tcW w:w="567" w:type="dxa"/>
            <w:vMerge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93024B" w:rsidRPr="0093024B" w:rsidRDefault="0093024B" w:rsidP="0044036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Ako nezablúdiť – plán</w:t>
            </w:r>
          </w:p>
        </w:tc>
        <w:tc>
          <w:tcPr>
            <w:tcW w:w="2118" w:type="dxa"/>
          </w:tcPr>
          <w:p w:rsidR="0093024B" w:rsidRPr="0093024B" w:rsidRDefault="0093024B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Cesta do školy</w:t>
            </w:r>
          </w:p>
        </w:tc>
        <w:tc>
          <w:tcPr>
            <w:tcW w:w="5632" w:type="dxa"/>
          </w:tcPr>
          <w:p w:rsidR="0093024B" w:rsidRPr="00DC1CED" w:rsidRDefault="0093024B" w:rsidP="00DC1CED">
            <w:pPr>
              <w:tabs>
                <w:tab w:val="left" w:pos="2880"/>
                <w:tab w:val="left" w:pos="8460"/>
              </w:tabs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Žiak vie opísať cestu do školy.</w:t>
            </w:r>
          </w:p>
        </w:tc>
        <w:tc>
          <w:tcPr>
            <w:tcW w:w="1554" w:type="dxa"/>
          </w:tcPr>
          <w:p w:rsidR="0093024B" w:rsidRPr="0093024B" w:rsidRDefault="0093024B" w:rsidP="00EA7D7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11 – 13</w:t>
            </w:r>
          </w:p>
        </w:tc>
        <w:tc>
          <w:tcPr>
            <w:tcW w:w="1416" w:type="dxa"/>
          </w:tcPr>
          <w:p w:rsidR="00B83740" w:rsidRDefault="00A91B64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>
              <w:rPr>
                <w:rFonts w:ascii="Arial Narrow" w:hAnsi="Arial Narrow"/>
                <w:sz w:val="22"/>
                <w:szCs w:val="22"/>
                <w:lang w:val="nb-NO"/>
              </w:rPr>
              <w:t>OZO</w:t>
            </w:r>
          </w:p>
          <w:p w:rsidR="0093024B" w:rsidRPr="0093024B" w:rsidRDefault="0093024B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</w:tc>
      </w:tr>
      <w:tr w:rsidR="00DC1CED" w:rsidRPr="0093024B" w:rsidTr="00FD6269">
        <w:tc>
          <w:tcPr>
            <w:tcW w:w="567" w:type="dxa"/>
            <w:vMerge w:val="restart"/>
          </w:tcPr>
          <w:p w:rsidR="00DC1CED" w:rsidRPr="0093024B" w:rsidRDefault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X.</w:t>
            </w:r>
          </w:p>
        </w:tc>
        <w:tc>
          <w:tcPr>
            <w:tcW w:w="1442" w:type="dxa"/>
            <w:vMerge w:val="restart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Spoznávame cestovanie</w:t>
            </w:r>
          </w:p>
        </w:tc>
        <w:tc>
          <w:tcPr>
            <w:tcW w:w="1927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Krajina v okolí obce</w:t>
            </w:r>
          </w:p>
        </w:tc>
        <w:tc>
          <w:tcPr>
            <w:tcW w:w="2118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Prvky krajiny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polia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lúky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lesy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rieky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jazerá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vrchy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rovina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domy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 a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cesty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</w:t>
            </w:r>
          </w:p>
        </w:tc>
        <w:tc>
          <w:tcPr>
            <w:tcW w:w="5632" w:type="dxa"/>
          </w:tcPr>
          <w:p w:rsidR="00DC1CED" w:rsidRPr="0093024B" w:rsidRDefault="00DC1CED" w:rsidP="00D83182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odlíšiť jednotlivé prvky krajiny: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polia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lúky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lesy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rieky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jazerá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vrchy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rovinu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domy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a 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cesty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. Žiak vie opísať krajinu v okolí školy/ bydliska (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podľa obrázkov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) počas roka. </w:t>
            </w:r>
          </w:p>
        </w:tc>
        <w:tc>
          <w:tcPr>
            <w:tcW w:w="1554" w:type="dxa"/>
          </w:tcPr>
          <w:p w:rsidR="00DC1CED" w:rsidRPr="0093024B" w:rsidRDefault="00DC1CED" w:rsidP="00EA7D7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14 – 17</w:t>
            </w:r>
          </w:p>
        </w:tc>
        <w:tc>
          <w:tcPr>
            <w:tcW w:w="1416" w:type="dxa"/>
          </w:tcPr>
          <w:p w:rsidR="00DC1CED" w:rsidRPr="0093024B" w:rsidRDefault="00DC1CED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  <w:p w:rsidR="00DC1CED" w:rsidRPr="00B83740" w:rsidRDefault="00DC1CED" w:rsidP="00B8374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</w:tc>
      </w:tr>
      <w:tr w:rsidR="00DC1CED" w:rsidRPr="0093024B" w:rsidTr="00FD6269">
        <w:tc>
          <w:tcPr>
            <w:tcW w:w="567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E7101B" w:rsidRDefault="00DC1CED" w:rsidP="00E7101B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Naša krajina – Slovensko</w:t>
            </w:r>
          </w:p>
        </w:tc>
        <w:tc>
          <w:tcPr>
            <w:tcW w:w="2118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Slovensko –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štátna vlajka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štátny znak</w:t>
            </w:r>
          </w:p>
        </w:tc>
        <w:tc>
          <w:tcPr>
            <w:tcW w:w="5632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vie, že jeho obec je súčasťou Slovenska. Vie, kedy vznikla Slovenská republika. Žiak vie rozpoznať štátne symboly: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štátnuvlajku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a 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štátnyznak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SR.</w:t>
            </w:r>
          </w:p>
        </w:tc>
        <w:tc>
          <w:tcPr>
            <w:tcW w:w="1554" w:type="dxa"/>
          </w:tcPr>
          <w:p w:rsidR="00DC1CED" w:rsidRPr="0093024B" w:rsidRDefault="00DC1CED" w:rsidP="00EA7D7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18 –19</w:t>
            </w:r>
          </w:p>
        </w:tc>
        <w:tc>
          <w:tcPr>
            <w:tcW w:w="1416" w:type="dxa"/>
          </w:tcPr>
          <w:p w:rsidR="00DC1CED" w:rsidRPr="0093024B" w:rsidRDefault="00DC1CED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MUV</w:t>
            </w:r>
          </w:p>
          <w:p w:rsidR="00DC1CED" w:rsidRPr="0093024B" w:rsidRDefault="00DC1CED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  <w:p w:rsidR="00DC1CED" w:rsidRPr="0093024B" w:rsidRDefault="00DC1CED" w:rsidP="00D924D5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</w:tc>
      </w:tr>
      <w:tr w:rsidR="00DC1CED" w:rsidRPr="0093024B" w:rsidTr="00FD6269">
        <w:tc>
          <w:tcPr>
            <w:tcW w:w="567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Meriame čas</w:t>
            </w:r>
          </w:p>
        </w:tc>
        <w:tc>
          <w:tcPr>
            <w:tcW w:w="2118" w:type="dxa"/>
          </w:tcPr>
          <w:p w:rsidR="00DC1CED" w:rsidRPr="0093024B" w:rsidRDefault="00DC1CED" w:rsidP="00D83182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Určovanie času. Klasické, digitálne hodiny. Celá hodina.</w:t>
            </w:r>
          </w:p>
        </w:tc>
        <w:tc>
          <w:tcPr>
            <w:tcW w:w="5632" w:type="dxa"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určiť čas celých hodín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na klasických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a 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digitálnych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hodinách.</w:t>
            </w:r>
          </w:p>
        </w:tc>
        <w:tc>
          <w:tcPr>
            <w:tcW w:w="1554" w:type="dxa"/>
          </w:tcPr>
          <w:p w:rsidR="00DC1CED" w:rsidRPr="0093024B" w:rsidRDefault="00DC1CED" w:rsidP="00EA7D76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20 – 21</w:t>
            </w:r>
          </w:p>
        </w:tc>
        <w:tc>
          <w:tcPr>
            <w:tcW w:w="1416" w:type="dxa"/>
          </w:tcPr>
          <w:p w:rsidR="00DC1CED" w:rsidRPr="0093024B" w:rsidRDefault="00DC1CED" w:rsidP="00D924D5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1CED" w:rsidRPr="0093024B" w:rsidTr="00DC1CED">
        <w:trPr>
          <w:trHeight w:val="420"/>
        </w:trPr>
        <w:tc>
          <w:tcPr>
            <w:tcW w:w="567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DC1CED" w:rsidRDefault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Rok v kalendári</w:t>
            </w:r>
          </w:p>
        </w:tc>
        <w:tc>
          <w:tcPr>
            <w:tcW w:w="2118" w:type="dxa"/>
          </w:tcPr>
          <w:p w:rsidR="00DC1CED" w:rsidRPr="00DC1CED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Kalendár –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rok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mesiac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týždeň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deň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dátum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sviatky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rodina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narodeniny</w:t>
            </w:r>
          </w:p>
        </w:tc>
        <w:tc>
          <w:tcPr>
            <w:tcW w:w="5632" w:type="dxa"/>
          </w:tcPr>
          <w:p w:rsidR="00DC1CED" w:rsidRPr="00DC1CED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Žiak vie, čo je kalendár, pozná pojmy: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rok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mesiac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týždeň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deň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dátum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sviatky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rodina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narodeniny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. Vie určiť význam sviatkov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narodeniny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sviatky na Slovensku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).</w:t>
            </w:r>
          </w:p>
        </w:tc>
        <w:tc>
          <w:tcPr>
            <w:tcW w:w="1554" w:type="dxa"/>
          </w:tcPr>
          <w:p w:rsidR="00DC1CED" w:rsidRPr="00DC1CED" w:rsidRDefault="00DC1CED" w:rsidP="00EA7D76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22 – 24</w:t>
            </w:r>
          </w:p>
        </w:tc>
        <w:tc>
          <w:tcPr>
            <w:tcW w:w="1416" w:type="dxa"/>
            <w:vMerge w:val="restart"/>
          </w:tcPr>
          <w:p w:rsidR="00DC1CED" w:rsidRPr="0093024B" w:rsidRDefault="00DC1CED" w:rsidP="00BC03D1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  <w:p w:rsidR="00DC1CED" w:rsidRPr="0093024B" w:rsidRDefault="00DC1CED" w:rsidP="00BC03D1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  <w:p w:rsidR="00DC1CED" w:rsidRPr="0093024B" w:rsidRDefault="00DC1CED" w:rsidP="00BC03D1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MUV</w:t>
            </w:r>
          </w:p>
        </w:tc>
      </w:tr>
      <w:tr w:rsidR="00DC1CED" w:rsidRPr="0093024B" w:rsidTr="00DC1CED">
        <w:trPr>
          <w:trHeight w:val="411"/>
        </w:trPr>
        <w:tc>
          <w:tcPr>
            <w:tcW w:w="567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Pamiatka zosnulých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Pamiatka zosnulých</w:t>
            </w:r>
          </w:p>
        </w:tc>
        <w:tc>
          <w:tcPr>
            <w:tcW w:w="5632" w:type="dxa"/>
          </w:tcPr>
          <w:p w:rsidR="00DC1CED" w:rsidRPr="0093024B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určiť význam sviatku </w:t>
            </w:r>
            <w:r w:rsidRPr="0093024B"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sk-SK"/>
              </w:rPr>
              <w:t>Pamiatka zosnulých</w:t>
            </w: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 na Slovensku.</w:t>
            </w:r>
          </w:p>
        </w:tc>
        <w:tc>
          <w:tcPr>
            <w:tcW w:w="1554" w:type="dxa"/>
          </w:tcPr>
          <w:p w:rsidR="00DC1CED" w:rsidRPr="0093024B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91</w:t>
            </w:r>
          </w:p>
        </w:tc>
        <w:tc>
          <w:tcPr>
            <w:tcW w:w="1416" w:type="dxa"/>
            <w:vMerge/>
          </w:tcPr>
          <w:p w:rsidR="00DC1CED" w:rsidRPr="0093024B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</w:p>
        </w:tc>
      </w:tr>
      <w:tr w:rsidR="00DC1CED" w:rsidRPr="0093024B" w:rsidTr="0093024B">
        <w:trPr>
          <w:trHeight w:val="1512"/>
        </w:trPr>
        <w:tc>
          <w:tcPr>
            <w:tcW w:w="567" w:type="dxa"/>
            <w:vMerge w:val="restart"/>
          </w:tcPr>
          <w:p w:rsidR="00DC1CED" w:rsidRPr="0093024B" w:rsidRDefault="00DC1CED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lastRenderedPageBreak/>
              <w:t>XI</w:t>
            </w:r>
            <w:r w:rsidR="00E7101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1442" w:type="dxa"/>
            <w:vMerge w:val="restart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Spoznávame cestovanie</w:t>
            </w: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Rok v kalendári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Jeseň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september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október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november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zima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december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január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február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jar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marec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apríl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máj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leto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jún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júl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august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 Vianoce, Nový rok, vznik Slovenskej republiky, Veľká noc, Pamiatka zosnulých</w:t>
            </w:r>
          </w:p>
        </w:tc>
        <w:tc>
          <w:tcPr>
            <w:tcW w:w="5632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Žiak vie určiť aktuálny kalendárny rok. Vie zaradiť mesiace v roku podľa ročných období od začiatku roka : 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jar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marec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apríl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máj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leto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jún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júl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august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jeseň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september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október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november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), zima (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december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január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  <w:lang w:val="nb-NO"/>
              </w:rPr>
              <w:t>február</w:t>
            </w: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).</w:t>
            </w:r>
          </w:p>
        </w:tc>
        <w:tc>
          <w:tcPr>
            <w:tcW w:w="1554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22 – 24</w:t>
            </w:r>
          </w:p>
        </w:tc>
        <w:tc>
          <w:tcPr>
            <w:tcW w:w="1416" w:type="dxa"/>
            <w:vMerge w:val="restart"/>
          </w:tcPr>
          <w:p w:rsidR="00DC1CED" w:rsidRPr="0093024B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OSR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</w:tc>
      </w:tr>
      <w:tr w:rsidR="00DC1CED" w:rsidRPr="0093024B" w:rsidTr="00E7101B">
        <w:trPr>
          <w:trHeight w:val="573"/>
        </w:trPr>
        <w:tc>
          <w:tcPr>
            <w:tcW w:w="567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Cestovateľská správa o cestovaní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  <w:lang w:val="nb-NO"/>
              </w:rPr>
            </w:pPr>
          </w:p>
        </w:tc>
        <w:tc>
          <w:tcPr>
            <w:tcW w:w="5632" w:type="dxa"/>
          </w:tcPr>
          <w:p w:rsidR="00DC1CED" w:rsidRPr="0093024B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54" w:type="dxa"/>
          </w:tcPr>
          <w:p w:rsidR="00DC1CED" w:rsidRPr="0093024B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25</w:t>
            </w:r>
          </w:p>
        </w:tc>
        <w:tc>
          <w:tcPr>
            <w:tcW w:w="1416" w:type="dxa"/>
            <w:vMerge/>
          </w:tcPr>
          <w:p w:rsidR="00DC1CED" w:rsidRPr="0093024B" w:rsidRDefault="00DC1CED" w:rsidP="00DC1CED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</w:p>
        </w:tc>
      </w:tr>
      <w:tr w:rsidR="00E7101B" w:rsidRPr="0093024B" w:rsidTr="00FD6269"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človeka</w:t>
            </w: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Kostra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Kostra ľudského tela: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lebka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chrbtica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stavce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rebrá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ramenná kosť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stehenná kosť</w:t>
            </w:r>
            <w:r w:rsidRPr="0093024B">
              <w:rPr>
                <w:rFonts w:ascii="Arial Narrow" w:hAnsi="Arial Narrow"/>
                <w:sz w:val="22"/>
                <w:szCs w:val="22"/>
              </w:rPr>
              <w:t>, kĺb, zlomenina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Žiak vie, čo je kostra ľudského tela. Vie pomenovať niektoré hlavné kosti ľudského tela a identifikovať ich na vlastnom tele.  Vie, že medzi časti kostry ľudského tela patria: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lebka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chrbtica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stavce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rebrá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ramenná kosť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 a 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stehenná kosť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. Pozná pojmy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kĺb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zlomenina</w:t>
            </w:r>
            <w:r w:rsidRPr="0093024B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Žiak vie, že kosti rastú spolu s človekom až do dospelosti, že kosti sa môžu zlomiť a že zlomená kosť sa späť zrastie. Žiak dokáže zistiť vlastným pozorovaním, že palec umožňuje realizovať najviac pohybov a úkonov, ktoré sú typické pre človeka.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Žiak dokáže vytvoriť jednoduchý nákres kostry ľudského tela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sústredí sa na to, že kosti sa nachádzajú v celom tele a sú pospájané kĺbmi</w:t>
            </w:r>
            <w:r w:rsidRPr="0093024B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1554" w:type="dxa"/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26 – 28</w:t>
            </w:r>
          </w:p>
        </w:tc>
        <w:tc>
          <w:tcPr>
            <w:tcW w:w="1416" w:type="dxa"/>
          </w:tcPr>
          <w:p w:rsidR="00E7101B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7101B" w:rsidRPr="0093024B" w:rsidTr="00FC7734">
        <w:trPr>
          <w:trHeight w:val="22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Svaly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Pohyb ako prejav života.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Svaly, ich význam a rozvoj.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Únava svalov.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Pohyby ovládané vôľou a pohyby realizované mimo vôle človeka.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vysvetliť, aký význam má pre človeka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pohyb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Vie, že pohyb je prejavom života. Žiak vie, že pohyb zabezpečujú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svaly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, ktoré sú upnuté na kostru. Žiak vie, že človek pomocou svalov vykonáva rôznorodé pohyby. Dokáže skúmaním zistiť, že niektoré pohyby v tele sú ovládané vôľou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chcením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) a niektoré pohyby sú realizované mimo vôle človeka. Vie vymenovať päť rôznych pohybov, ktoré zabezpečujú svaly. Žiak vie, že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svaly rastú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vyvíjajúsa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silnejú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postupne s rastom a vývinom človeka. Vie vysvetliť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únavu svalov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význam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pravidelného cvičenia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pre vývin svalstva.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29 – 31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7101B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7101B" w:rsidRPr="0093024B" w:rsidTr="00FD6269"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Spoznávame </w:t>
            </w:r>
            <w:r w:rsidRPr="0093024B">
              <w:rPr>
                <w:rFonts w:ascii="Arial Narrow" w:hAnsi="Arial Narrow"/>
                <w:sz w:val="22"/>
                <w:szCs w:val="22"/>
              </w:rPr>
              <w:lastRenderedPageBreak/>
              <w:t>človeka</w:t>
            </w: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lastRenderedPageBreak/>
              <w:t xml:space="preserve">Záchrana ľudského </w:t>
            </w:r>
            <w:r w:rsidRPr="0093024B">
              <w:rPr>
                <w:rFonts w:ascii="Arial Narrow" w:hAnsi="Arial Narrow"/>
                <w:sz w:val="22"/>
                <w:szCs w:val="22"/>
              </w:rPr>
              <w:lastRenderedPageBreak/>
              <w:t>života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lastRenderedPageBreak/>
              <w:t>Zásady bezpečnosti.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lastRenderedPageBreak/>
              <w:t>Postup pri volaní záchrannej zdravotnej služby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155</w:t>
            </w:r>
            <w:r w:rsidRPr="0093024B">
              <w:rPr>
                <w:rFonts w:ascii="Arial Narrow" w:hAnsi="Arial Narrow"/>
                <w:sz w:val="22"/>
                <w:szCs w:val="22"/>
              </w:rPr>
              <w:t>), tiesňová linka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112</w:t>
            </w:r>
            <w:r w:rsidRPr="0093024B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lastRenderedPageBreak/>
              <w:t xml:space="preserve">Žiak vie opísať úlohu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záchrannej zdravotnej služby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Dokáže 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lastRenderedPageBreak/>
              <w:t>zvládnuť postup, ako privolať pomoc. Žia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k vie, aký je postup 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pri volaní záchrannej zdravotnej služby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155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 a tiesňovej linky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112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554" w:type="dxa"/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lastRenderedPageBreak/>
              <w:t>PU str. 32 – 33</w:t>
            </w:r>
          </w:p>
        </w:tc>
        <w:tc>
          <w:tcPr>
            <w:tcW w:w="1416" w:type="dxa"/>
          </w:tcPr>
          <w:p w:rsidR="00E7101B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7101B" w:rsidRPr="0093024B" w:rsidTr="00FD6269"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Hasenie požiaru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Zásady bezpečnosti. Slnečné žiarenie, oheň, elektrický prúd a iné nebezpečné predmety.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Postup pri volaní hasičov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150</w:t>
            </w:r>
            <w:r w:rsidRPr="0093024B">
              <w:rPr>
                <w:rFonts w:ascii="Arial Narrow" w:hAnsi="Arial Narrow"/>
                <w:sz w:val="22"/>
                <w:szCs w:val="22"/>
              </w:rPr>
              <w:t>), tiesňová linka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112</w:t>
            </w:r>
            <w:r w:rsidRPr="0093024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opísať úlohu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hasičov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Vie, aké sú zásady bezpečnosti 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pred nebezpečenstvom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slnečného žiarenia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ohňa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elektrického prúdu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iných nebezpečných predmetov. Žiak vie, aký je postup 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pri volaní hasičov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150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 a tiesňovej linky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112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554" w:type="dxa"/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34 – 35</w:t>
            </w:r>
          </w:p>
        </w:tc>
        <w:tc>
          <w:tcPr>
            <w:tcW w:w="1416" w:type="dxa"/>
          </w:tcPr>
          <w:p w:rsidR="00E7101B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7101B" w:rsidRPr="0093024B" w:rsidTr="00FD6269">
        <w:tc>
          <w:tcPr>
            <w:tcW w:w="567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XII.</w:t>
            </w:r>
          </w:p>
        </w:tc>
        <w:tc>
          <w:tcPr>
            <w:tcW w:w="1442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človeka</w:t>
            </w: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Bezpečnosť a poriadok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Zásady bezpečnosti.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Postup pri volaní polície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158</w:t>
            </w:r>
            <w:r w:rsidRPr="0093024B">
              <w:rPr>
                <w:rFonts w:ascii="Arial Narrow" w:hAnsi="Arial Narrow"/>
                <w:sz w:val="22"/>
                <w:szCs w:val="22"/>
              </w:rPr>
              <w:t>), tiesňová linka (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112</w:t>
            </w:r>
            <w:r w:rsidRPr="0093024B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opísať úlohu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policajtov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Žiak vie, aký je postup pri volaní polície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158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 a tiesňovej linky 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112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1554" w:type="dxa"/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str. 36 – 37</w:t>
            </w:r>
          </w:p>
        </w:tc>
        <w:tc>
          <w:tcPr>
            <w:tcW w:w="1416" w:type="dxa"/>
          </w:tcPr>
          <w:p w:rsidR="00E7101B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7101B" w:rsidRPr="0093024B" w:rsidTr="00E7101B">
        <w:trPr>
          <w:trHeight w:val="756"/>
        </w:trPr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Povolania ľudí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Povolania ľudí: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lekár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učiteľ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vedec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strojník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pekár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mäsiar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obchodník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 a iné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odlíšiť vybrané profesie a ich náplň. Pozná povolania ľudí: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lekár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učiteľ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vedec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strojník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pekár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mäsiar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obchodník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iné.</w:t>
            </w:r>
          </w:p>
        </w:tc>
        <w:tc>
          <w:tcPr>
            <w:tcW w:w="1554" w:type="dxa"/>
          </w:tcPr>
          <w:p w:rsidR="00E7101B" w:rsidRPr="00E7101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38 – 39</w:t>
            </w:r>
          </w:p>
        </w:tc>
        <w:tc>
          <w:tcPr>
            <w:tcW w:w="1416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7101B" w:rsidRPr="0093024B" w:rsidTr="00FD6269">
        <w:trPr>
          <w:trHeight w:val="756"/>
        </w:trPr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Cestovateľská správa o človeku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</w:tcPr>
          <w:p w:rsidR="00E7101B" w:rsidRPr="0093024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40</w:t>
            </w:r>
          </w:p>
        </w:tc>
        <w:tc>
          <w:tcPr>
            <w:tcW w:w="1416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101B" w:rsidRPr="0093024B" w:rsidTr="00FD6269">
        <w:trPr>
          <w:trHeight w:val="580"/>
        </w:trPr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Vianoce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Nový rok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Vianoce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Nový rok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Žiak vie určiť význam sviatku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Vianoce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 a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Nový rok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 na Slovensku.</w:t>
            </w:r>
          </w:p>
        </w:tc>
        <w:tc>
          <w:tcPr>
            <w:tcW w:w="1554" w:type="dxa"/>
          </w:tcPr>
          <w:p w:rsidR="00E7101B" w:rsidRPr="0093024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92 – 93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</w:tcPr>
          <w:p w:rsidR="00E7101B" w:rsidRPr="00B83740" w:rsidRDefault="00E7101B" w:rsidP="00B83740">
            <w:pPr>
              <w:tabs>
                <w:tab w:val="left" w:pos="2880"/>
                <w:tab w:val="left" w:pos="8460"/>
              </w:tabs>
              <w:rPr>
                <w:rFonts w:ascii="Arial Narrow" w:hAnsi="Arial Narrow"/>
                <w:sz w:val="22"/>
                <w:szCs w:val="22"/>
                <w:lang w:val="nb-NO"/>
              </w:rPr>
            </w:pPr>
            <w:r w:rsidRPr="0093024B">
              <w:rPr>
                <w:rFonts w:ascii="Arial Narrow" w:hAnsi="Arial Narrow"/>
                <w:sz w:val="22"/>
                <w:szCs w:val="22"/>
                <w:lang w:val="nb-NO"/>
              </w:rPr>
              <w:t>RĽK</w:t>
            </w:r>
          </w:p>
        </w:tc>
      </w:tr>
      <w:tr w:rsidR="00E7101B" w:rsidRPr="0093024B" w:rsidTr="00FD6269">
        <w:tc>
          <w:tcPr>
            <w:tcW w:w="567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I.</w:t>
            </w:r>
          </w:p>
        </w:tc>
        <w:tc>
          <w:tcPr>
            <w:tcW w:w="1442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neživú prírodu a prírodné javy</w:t>
            </w: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Pôda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Zloženie pôdy</w:t>
            </w:r>
          </w:p>
        </w:tc>
        <w:tc>
          <w:tcPr>
            <w:tcW w:w="5632" w:type="dxa"/>
          </w:tcPr>
          <w:p w:rsidR="00E7101B" w:rsidRPr="0093024B" w:rsidRDefault="00E7101B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vysvetliť, čo obsahuje pôda a jej jednotlivé zložky zaradí 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k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živým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neživým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alebo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odumretým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súčastiam. Žiak vie uviesť medzi živými súčasťami živočíchy, ktoré žijú v pôde a dýchajú vzduch prítomný v pôde. Vie uviesť vodu a vzduch ako neživé súčasti prírody.</w:t>
            </w:r>
          </w:p>
        </w:tc>
        <w:tc>
          <w:tcPr>
            <w:tcW w:w="1554" w:type="dxa"/>
          </w:tcPr>
          <w:p w:rsidR="00E7101B" w:rsidRPr="0093024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41 – 44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</w:tc>
      </w:tr>
      <w:tr w:rsidR="00E7101B" w:rsidRPr="0093024B" w:rsidTr="00FD6269">
        <w:tc>
          <w:tcPr>
            <w:tcW w:w="567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Pôda a jej úrodnosť</w:t>
            </w:r>
          </w:p>
        </w:tc>
        <w:tc>
          <w:tcPr>
            <w:tcW w:w="2118" w:type="dxa"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Úrodnosť pôdy</w:t>
            </w:r>
          </w:p>
        </w:tc>
        <w:tc>
          <w:tcPr>
            <w:tcW w:w="5632" w:type="dxa"/>
          </w:tcPr>
          <w:p w:rsidR="00E7101B" w:rsidRPr="00E7101B" w:rsidRDefault="00E7101B" w:rsidP="00A92B14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dokáže zistiť vlastnosti rôznych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typov pôd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Vie vytvoriť</w:t>
            </w:r>
            <w:r w:rsidR="00A92B14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zo skúmania závery o rôznych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vlastnostiach pôd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</w:tcPr>
          <w:p w:rsidR="00E7101B" w:rsidRPr="0093024B" w:rsidRDefault="00E7101B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45 – 46</w:t>
            </w:r>
          </w:p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7101B" w:rsidRPr="0093024B" w:rsidRDefault="00E7101B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E0" w:rsidRPr="0093024B" w:rsidTr="00E978E0">
        <w:trPr>
          <w:trHeight w:val="900"/>
        </w:trPr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neživú prírodu a prírodné javy</w:t>
            </w: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Úrodnosť pôdy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Znečistenie pôdy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pozná pojmy: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zloženie pôdy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úrodnosť pôdy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znečistenie pôdy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Žiak vie, že z pôdy sa do vody prítomnej v pôde uvoľňujú rôzne látky, ktoré potom rastliny prijímajú koreňmi a využívajú ich na svoj rast.</w:t>
            </w:r>
          </w:p>
        </w:tc>
        <w:tc>
          <w:tcPr>
            <w:tcW w:w="1554" w:type="dxa"/>
          </w:tcPr>
          <w:p w:rsidR="00E978E0" w:rsidRPr="0093024B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47 – 48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E0" w:rsidRPr="0093024B" w:rsidTr="00A17709">
        <w:tc>
          <w:tcPr>
            <w:tcW w:w="567" w:type="dxa"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089" w:type="dxa"/>
            <w:gridSpan w:val="6"/>
          </w:tcPr>
          <w:p w:rsidR="00E978E0" w:rsidRPr="0093024B" w:rsidRDefault="00E978E0" w:rsidP="00E978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Časová rezerva</w:t>
            </w:r>
          </w:p>
        </w:tc>
      </w:tr>
      <w:tr w:rsidR="00DC1CED" w:rsidRPr="0093024B" w:rsidTr="00FD6269">
        <w:tc>
          <w:tcPr>
            <w:tcW w:w="567" w:type="dxa"/>
            <w:vMerge w:val="restart"/>
          </w:tcPr>
          <w:p w:rsidR="00DC1CED" w:rsidRPr="0093024B" w:rsidRDefault="00DC1CED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II.</w:t>
            </w:r>
          </w:p>
        </w:tc>
        <w:tc>
          <w:tcPr>
            <w:tcW w:w="1442" w:type="dxa"/>
            <w:vMerge w:val="restart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neživú prírodu a prírodné javy</w:t>
            </w: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Rozpúšťanie látok vo vode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Rozpúšťanie látok vo vode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Zrýchľovanie rozpúšťania</w:t>
            </w:r>
          </w:p>
        </w:tc>
        <w:tc>
          <w:tcPr>
            <w:tcW w:w="5632" w:type="dxa"/>
          </w:tcPr>
          <w:p w:rsidR="00DC1CED" w:rsidRPr="0093024B" w:rsidRDefault="00DC1CED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skúmať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rozpúšťanie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látok vo vode. Dokáže vytvoriť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záver o tom, ktoré látky sa vo vode rozpúšťajú a ktoré nie. Žiak vie skúmaním zistiť, akým spôsobom je možné rozpúšťanie urýchliť. Vie jednoducho vysvetliť, čo sa deje s látkou, ktorá sa vo vode rozpúšťa.</w:t>
            </w:r>
          </w:p>
        </w:tc>
        <w:tc>
          <w:tcPr>
            <w:tcW w:w="1554" w:type="dxa"/>
          </w:tcPr>
          <w:p w:rsidR="00DC1CED" w:rsidRPr="00E978E0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49 – 51</w:t>
            </w:r>
          </w:p>
        </w:tc>
        <w:tc>
          <w:tcPr>
            <w:tcW w:w="1416" w:type="dxa"/>
            <w:vMerge w:val="restart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DC1CED" w:rsidRPr="0093024B" w:rsidTr="00FD6269">
        <w:tc>
          <w:tcPr>
            <w:tcW w:w="567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Odparovanie vody a filtrácia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Odparovanie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Filtrácia</w:t>
            </w:r>
          </w:p>
        </w:tc>
        <w:tc>
          <w:tcPr>
            <w:tcW w:w="5632" w:type="dxa"/>
          </w:tcPr>
          <w:p w:rsidR="00DC1CED" w:rsidRPr="0093024B" w:rsidRDefault="00DC1CED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navrhnúť postup, ako zistiť prítomnosť látky vo vode. Vie opísať na základe pozorovania proces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filtrácie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vie, čo je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odparovanie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Žiak vie vysvetliť, čo sa pri odparovaní deje s vodou </w:t>
            </w:r>
            <w:r w:rsidR="005005C0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a s látkou, ktorá bola vo vode rozpustená.</w:t>
            </w:r>
          </w:p>
        </w:tc>
        <w:tc>
          <w:tcPr>
            <w:tcW w:w="1554" w:type="dxa"/>
          </w:tcPr>
          <w:p w:rsidR="00DC1CED" w:rsidRPr="00E978E0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52 – 54</w:t>
            </w:r>
          </w:p>
        </w:tc>
        <w:tc>
          <w:tcPr>
            <w:tcW w:w="1416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C1CED" w:rsidRPr="0093024B" w:rsidTr="00FD6269">
        <w:tc>
          <w:tcPr>
            <w:tcW w:w="567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Cestovateľská správa o neživej prírode a prírodných javoch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Opakovanie učiva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2" w:type="dxa"/>
          </w:tcPr>
          <w:p w:rsidR="00DC1CED" w:rsidRPr="0093024B" w:rsidRDefault="00DC1CED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</w:tcPr>
          <w:p w:rsidR="00DC1CED" w:rsidRPr="0093024B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55</w:t>
            </w:r>
          </w:p>
        </w:tc>
        <w:tc>
          <w:tcPr>
            <w:tcW w:w="1416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</w:tc>
      </w:tr>
      <w:tr w:rsidR="00E978E0" w:rsidRPr="0093024B" w:rsidTr="00BE1612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89" w:type="dxa"/>
            <w:gridSpan w:val="6"/>
          </w:tcPr>
          <w:p w:rsidR="00E978E0" w:rsidRPr="0093024B" w:rsidRDefault="00E978E0" w:rsidP="00E978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Časová rezerva</w:t>
            </w:r>
          </w:p>
        </w:tc>
      </w:tr>
      <w:tr w:rsidR="00DC1CED" w:rsidRPr="0093024B" w:rsidTr="00FD6269">
        <w:tc>
          <w:tcPr>
            <w:tcW w:w="567" w:type="dxa"/>
            <w:vMerge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živočíchy</w:t>
            </w:r>
          </w:p>
        </w:tc>
        <w:tc>
          <w:tcPr>
            <w:tcW w:w="1927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Rast a vývin živočíchov</w:t>
            </w:r>
          </w:p>
        </w:tc>
        <w:tc>
          <w:tcPr>
            <w:tcW w:w="2118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Životné prejavy živočíchov</w:t>
            </w:r>
          </w:p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Rast a vývin</w:t>
            </w:r>
          </w:p>
        </w:tc>
        <w:tc>
          <w:tcPr>
            <w:tcW w:w="5632" w:type="dxa"/>
          </w:tcPr>
          <w:p w:rsidR="00DC1CED" w:rsidRPr="0093024B" w:rsidRDefault="00DC1CED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vie, aké sú životné prejavy živočíchov. Vie, že živočíchy </w:t>
            </w:r>
            <w:r w:rsidR="005005C0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(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aj človek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) sa postupne menia –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rastú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vyvíjajú sa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dospievajú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starnú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Žiak vie uviesť príklady mláďat rôznych druhov živočíchov, ktoré sa nemusia podobať na dospelé jedince.</w:t>
            </w:r>
          </w:p>
        </w:tc>
        <w:tc>
          <w:tcPr>
            <w:tcW w:w="1554" w:type="dxa"/>
          </w:tcPr>
          <w:p w:rsidR="00DC1CED" w:rsidRPr="0093024B" w:rsidRDefault="00DC1CED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56 – 58</w:t>
            </w:r>
          </w:p>
        </w:tc>
        <w:tc>
          <w:tcPr>
            <w:tcW w:w="1416" w:type="dxa"/>
          </w:tcPr>
          <w:p w:rsidR="00DC1CED" w:rsidRPr="0093024B" w:rsidRDefault="00DC1CED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A92B14" w:rsidRPr="0093024B" w:rsidTr="00506787">
        <w:trPr>
          <w:trHeight w:val="180"/>
        </w:trPr>
        <w:tc>
          <w:tcPr>
            <w:tcW w:w="567" w:type="dxa"/>
            <w:vMerge w:val="restart"/>
          </w:tcPr>
          <w:p w:rsidR="00A92B14" w:rsidRPr="0093024B" w:rsidRDefault="00A92B14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III.</w:t>
            </w:r>
          </w:p>
        </w:tc>
        <w:tc>
          <w:tcPr>
            <w:tcW w:w="14089" w:type="dxa"/>
            <w:gridSpan w:val="6"/>
          </w:tcPr>
          <w:p w:rsidR="00A92B14" w:rsidRPr="0093024B" w:rsidRDefault="00A92B14" w:rsidP="00E978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Jarné prázdniny</w:t>
            </w:r>
          </w:p>
        </w:tc>
      </w:tr>
      <w:tr w:rsidR="00A92B14" w:rsidRPr="0093024B" w:rsidTr="00E978E0">
        <w:trPr>
          <w:trHeight w:val="504"/>
        </w:trPr>
        <w:tc>
          <w:tcPr>
            <w:tcW w:w="567" w:type="dxa"/>
            <w:vMerge/>
          </w:tcPr>
          <w:p w:rsidR="00A92B14" w:rsidRPr="0093024B" w:rsidRDefault="00A92B14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živočíchy</w:t>
            </w:r>
          </w:p>
        </w:tc>
        <w:tc>
          <w:tcPr>
            <w:tcW w:w="1927" w:type="dxa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Dĺžka života živočíchov</w:t>
            </w:r>
          </w:p>
        </w:tc>
        <w:tc>
          <w:tcPr>
            <w:tcW w:w="2118" w:type="dxa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Dĺžka života živočíchov </w:t>
            </w:r>
          </w:p>
        </w:tc>
        <w:tc>
          <w:tcPr>
            <w:tcW w:w="5632" w:type="dxa"/>
          </w:tcPr>
          <w:p w:rsidR="00A92B14" w:rsidRPr="00E978E0" w:rsidRDefault="00A92B14" w:rsidP="00DC1CED">
            <w:pPr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Žiak vie, že dĺ</w:t>
            </w:r>
            <w:r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žka života živočíchov je rôzna.</w:t>
            </w:r>
          </w:p>
        </w:tc>
        <w:tc>
          <w:tcPr>
            <w:tcW w:w="1554" w:type="dxa"/>
          </w:tcPr>
          <w:p w:rsidR="00A92B14" w:rsidRPr="00E978E0" w:rsidRDefault="00A92B14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59</w:t>
            </w:r>
          </w:p>
        </w:tc>
        <w:tc>
          <w:tcPr>
            <w:tcW w:w="1416" w:type="dxa"/>
            <w:vMerge w:val="restart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A92B14" w:rsidRPr="0093024B" w:rsidTr="00FD6269">
        <w:trPr>
          <w:trHeight w:val="504"/>
        </w:trPr>
        <w:tc>
          <w:tcPr>
            <w:tcW w:w="567" w:type="dxa"/>
            <w:vMerge/>
          </w:tcPr>
          <w:p w:rsidR="00A92B14" w:rsidRPr="0093024B" w:rsidRDefault="00A92B14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Živočíšne spoločenstvá</w:t>
            </w:r>
          </w:p>
        </w:tc>
        <w:tc>
          <w:tcPr>
            <w:tcW w:w="2118" w:type="dxa"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Živočíšne spoločenstvo</w:t>
            </w:r>
          </w:p>
        </w:tc>
        <w:tc>
          <w:tcPr>
            <w:tcW w:w="5632" w:type="dxa"/>
          </w:tcPr>
          <w:p w:rsidR="00A92B14" w:rsidRPr="0093024B" w:rsidRDefault="00A92B14" w:rsidP="00DC1CED">
            <w:pPr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Žiak vie vysvetliť význam tvorby živočíšneho spoločenstva.</w:t>
            </w:r>
          </w:p>
        </w:tc>
        <w:tc>
          <w:tcPr>
            <w:tcW w:w="1554" w:type="dxa"/>
          </w:tcPr>
          <w:p w:rsidR="00A92B14" w:rsidRPr="0093024B" w:rsidRDefault="00A92B14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PU s. 60 – 61</w:t>
            </w:r>
          </w:p>
        </w:tc>
        <w:tc>
          <w:tcPr>
            <w:tcW w:w="1416" w:type="dxa"/>
            <w:vMerge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92B14" w:rsidRPr="0093024B" w:rsidTr="000301D8">
        <w:trPr>
          <w:trHeight w:val="766"/>
        </w:trPr>
        <w:tc>
          <w:tcPr>
            <w:tcW w:w="567" w:type="dxa"/>
            <w:vMerge/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Spoločenstvo mravcov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Spoločenský hmyz </w:t>
            </w:r>
          </w:p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Mravenisko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A92B14" w:rsidRPr="00A92B14" w:rsidRDefault="00A92B14" w:rsidP="00A92B14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opísať život mravcov. Vie, že mravce patria medzispoločenský hmyz. Pozná pojem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mravenisko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A92B14" w:rsidRPr="0093024B" w:rsidRDefault="00A92B14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62 – 63</w:t>
            </w:r>
          </w:p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92B14" w:rsidRPr="0093024B" w:rsidRDefault="00A92B14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živočíchy</w:t>
            </w: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Spoločenstvo včiel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Spoločenský hmyz 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Včelia rodina: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matka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lastRenderedPageBreak/>
              <w:t>trúd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robotnica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lastRenderedPageBreak/>
              <w:t xml:space="preserve">Žiak dokáže spoznať včelu medonosnú. Vie, že včely patria medzi spoločenský hmyz. Žiak vie, že včeliu rodinu tvorí: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matka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trúd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lastRenderedPageBreak/>
              <w:t>robotnica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Vie opísať spôsob života včiel.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lastRenderedPageBreak/>
              <w:t>PU s. 64 – 66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978E0" w:rsidRPr="0093024B" w:rsidTr="00FD6269">
        <w:tc>
          <w:tcPr>
            <w:tcW w:w="567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1442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živočíchy</w:t>
            </w: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Chov živočíchov a úžitok z nich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Chov zvierat: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kravyovce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sliepky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kone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včely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Žiak vie vysvetliť na príkladoch, aký úžitok človeku poskytuje</w:t>
            </w:r>
          </w:p>
          <w:p w:rsidR="00E978E0" w:rsidRPr="0093024B" w:rsidRDefault="00E978E0" w:rsidP="00E978E0">
            <w:pPr>
              <w:pStyle w:val="Textkomentra"/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chov živočíchov: 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kráv (</w:t>
            </w:r>
            <w:r w:rsidRPr="0093024B">
              <w:rPr>
                <w:rFonts w:ascii="Arial Narrow" w:hAnsi="Arial Narrow"/>
                <w:i/>
                <w:noProof/>
                <w:sz w:val="22"/>
                <w:szCs w:val="22"/>
              </w:rPr>
              <w:t>tur domáci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), oviec (</w:t>
            </w:r>
            <w:r w:rsidRPr="0093024B">
              <w:rPr>
                <w:rFonts w:ascii="Arial Narrow" w:hAnsi="Arial Narrow"/>
                <w:i/>
                <w:noProof/>
                <w:sz w:val="22"/>
                <w:szCs w:val="22"/>
              </w:rPr>
              <w:t>ovca domáca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), sliepok (</w:t>
            </w:r>
            <w:r w:rsidRPr="0093024B">
              <w:rPr>
                <w:rFonts w:ascii="Arial Narrow" w:hAnsi="Arial Narrow"/>
                <w:i/>
                <w:noProof/>
                <w:sz w:val="22"/>
                <w:szCs w:val="22"/>
              </w:rPr>
              <w:t>kura domáca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), koní (</w:t>
            </w:r>
            <w:r w:rsidRPr="0093024B">
              <w:rPr>
                <w:rFonts w:ascii="Arial Narrow" w:hAnsi="Arial Narrow"/>
                <w:i/>
                <w:noProof/>
                <w:sz w:val="22"/>
                <w:szCs w:val="22"/>
              </w:rPr>
              <w:t>kôň domáci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), včiel (</w:t>
            </w:r>
            <w:r w:rsidRPr="0093024B">
              <w:rPr>
                <w:rFonts w:ascii="Arial Narrow" w:hAnsi="Arial Narrow"/>
                <w:i/>
                <w:noProof/>
                <w:sz w:val="22"/>
                <w:szCs w:val="22"/>
              </w:rPr>
              <w:t>včela medonosná</w:t>
            </w:r>
            <w:r w:rsidRPr="0093024B">
              <w:rPr>
                <w:rFonts w:ascii="Arial Narrow" w:hAnsi="Arial Narrow"/>
                <w:noProof/>
                <w:sz w:val="22"/>
                <w:szCs w:val="22"/>
              </w:rPr>
              <w:t>).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67 – 69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Veľká noc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Sviatky vo svete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Veľká noc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určiť význam sviatku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Veľká noc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na Slovensku.</w:t>
            </w:r>
          </w:p>
        </w:tc>
        <w:tc>
          <w:tcPr>
            <w:tcW w:w="1554" w:type="dxa"/>
          </w:tcPr>
          <w:p w:rsidR="00E978E0" w:rsidRPr="0093024B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 xml:space="preserve">PU s. 94 </w:t>
            </w:r>
          </w:p>
          <w:p w:rsidR="00E978E0" w:rsidRPr="0093024B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95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MUV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Živočíchy a rastliny ako zdroj potravy človeka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Pestovanie úžitkových rastlín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Zber divorastúcich rastlín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Lov divožijúcich zvierat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vie, že človek získava potravu rôznym spôsobom: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pestovaním úžitkových rastlín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zberom divorastúcich rastlín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lovom divožijúcich zvierat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70 – 71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Cestovateľská správa o živočíchoch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Opakovanie učiva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72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978E0" w:rsidRPr="0093024B" w:rsidTr="00667073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089" w:type="dxa"/>
            <w:gridSpan w:val="6"/>
          </w:tcPr>
          <w:p w:rsidR="00E978E0" w:rsidRPr="0093024B" w:rsidRDefault="00E978E0" w:rsidP="00E978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Časová rezerva</w:t>
            </w:r>
          </w:p>
        </w:tc>
      </w:tr>
      <w:tr w:rsidR="00E978E0" w:rsidRPr="0093024B" w:rsidTr="00FD6269">
        <w:tc>
          <w:tcPr>
            <w:tcW w:w="567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V.</w:t>
            </w:r>
          </w:p>
        </w:tc>
        <w:tc>
          <w:tcPr>
            <w:tcW w:w="1442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rastliny</w:t>
            </w: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Životné prostredie rastlín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Rôznorodosť životných podmienok rastlín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Prispôsobovanie sa prostrediu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Žiak vie uviesť päť príkladov rôznych prostredí a k nim príklady rastlín v nich žijúcich. Vie, aké sú životné prejavy rastlín, aká je</w:t>
            </w:r>
          </w:p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rôznorodosť ich životných podmienok a prispôsobovanie sa prostrediu. Žiak dokáže vysvetliť na príkladoch, ako sa rastliny prispôsobujú svojím tvarom a spôsobom života podmienkam, </w:t>
            </w:r>
            <w:r w:rsidR="005005C0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v ktorých žijú. Žiak vie vysvetliť, ako sú rastliny závislé od neživého prostredia.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73 – 75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  <w:p w:rsidR="00E978E0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MDV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Životné prejavy rastlín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Životné prejavy rastlín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vie, aké sú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životné prejavy rastlín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Vie opísať tri životné prejavy rastlín. Žiak vie porovnať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spôsob života živočíchov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rastlín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Vie zistiť, že životné prejavy živočíchov sú podobné životným prejavom rastlín, ich spôsob života je však iný.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76 – 77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Podmienky klíčenia semien rastlín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Podmienky klíčenia semien: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vzduch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voda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teplo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vysvetliť, z ktorej časti semena rastlina klíči a čo sa deje </w:t>
            </w:r>
            <w:r w:rsidR="005005C0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br/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so zvyškom semena po jej vyklíčení. Vie, aké sú podmienky klíčenia semien: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vzduch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voda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teplo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Žiak dokáže navrhnúť postup, ako je možné zistiť podmienky klíčenia semien.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78 – 79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978E0" w:rsidRPr="0093024B" w:rsidTr="00D10EE9">
        <w:trPr>
          <w:trHeight w:val="1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rastliny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Podmienky rastu rastlín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Rast rastliny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 xml:space="preserve">Životné podmienky rastlín: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svetlo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teplo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vzduch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voda</w:t>
            </w:r>
            <w:r w:rsidRPr="0093024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93024B">
              <w:rPr>
                <w:rFonts w:ascii="Arial Narrow" w:hAnsi="Arial Narrow"/>
                <w:i/>
                <w:sz w:val="22"/>
                <w:szCs w:val="22"/>
              </w:rPr>
              <w:t>pôda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vie, čo je rast rastliny a aké sú životné podmienky rastlín: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svetlo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teplo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vzduch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voda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pôda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. Vie vysvetliť, akým spôsobom a prostredníctvom ktorých častí získavajú rastliny z prostredia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vodu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vzduch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svetlo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Žiak dokáže navrhnúť postup na overenie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predpokladov týkajúcich sa podmienok rastu rastlín.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80 – 83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  <w:p w:rsidR="00E978E0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MDV</w:t>
            </w:r>
          </w:p>
        </w:tc>
      </w:tr>
      <w:tr w:rsidR="00E978E0" w:rsidRPr="0093024B" w:rsidTr="00FD6269"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Význam rastlinných semien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Význam rastlinných semien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 vysvetliť,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kde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a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prečo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 je možné nájsť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semená rastlín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Žiak dokáže zhodnotiť význam rastlinných semien pre život človeka.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84 – 86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A91B64" w:rsidP="00DC1C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OZO</w:t>
            </w:r>
          </w:p>
        </w:tc>
      </w:tr>
      <w:tr w:rsidR="00E978E0" w:rsidRPr="0093024B" w:rsidTr="00FD6269">
        <w:tc>
          <w:tcPr>
            <w:tcW w:w="567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b/>
                <w:sz w:val="22"/>
                <w:szCs w:val="22"/>
              </w:rPr>
              <w:t>VI.</w:t>
            </w:r>
          </w:p>
        </w:tc>
        <w:tc>
          <w:tcPr>
            <w:tcW w:w="1442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Spoznávame rastliny</w:t>
            </w: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Rozširovanie semien a rastlín</w:t>
            </w:r>
          </w:p>
        </w:tc>
        <w:tc>
          <w:tcPr>
            <w:tcW w:w="2118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Rozširovanie semien</w:t>
            </w:r>
          </w:p>
        </w:tc>
        <w:tc>
          <w:tcPr>
            <w:tcW w:w="5632" w:type="dxa"/>
          </w:tcPr>
          <w:p w:rsidR="00E978E0" w:rsidRPr="0093024B" w:rsidRDefault="00E978E0" w:rsidP="00DC1CED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</w:pP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 xml:space="preserve">Žiak vie, čo je </w:t>
            </w:r>
            <w:r w:rsidRPr="0093024B">
              <w:rPr>
                <w:rFonts w:ascii="Arial Narrow" w:eastAsiaTheme="minorHAnsi" w:hAnsi="Arial Narrow"/>
                <w:i/>
                <w:iCs/>
                <w:sz w:val="22"/>
                <w:szCs w:val="22"/>
                <w:lang w:eastAsia="en-US"/>
              </w:rPr>
              <w:t>rozširovaniesemien</w:t>
            </w:r>
            <w:r w:rsidRPr="0093024B">
              <w:rPr>
                <w:rFonts w:ascii="Arial Narrow" w:eastAsiaTheme="minorHAnsi" w:hAnsi="Arial Narrow"/>
                <w:iCs/>
                <w:sz w:val="22"/>
                <w:szCs w:val="22"/>
                <w:lang w:eastAsia="en-US"/>
              </w:rPr>
              <w:t>. Vie uviesť na príkladoch, že niektoré semená majú vyvinuté nástroje na to, aby sa dostali čo najďalej od materskej rastliny.</w:t>
            </w:r>
          </w:p>
        </w:tc>
        <w:tc>
          <w:tcPr>
            <w:tcW w:w="1554" w:type="dxa"/>
          </w:tcPr>
          <w:p w:rsidR="00E978E0" w:rsidRPr="00E978E0" w:rsidRDefault="00E978E0" w:rsidP="00DC1CED">
            <w:pPr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</w:pPr>
            <w:r w:rsidRPr="0093024B">
              <w:rPr>
                <w:rFonts w:ascii="Arial Narrow" w:hAnsi="Arial Narrow"/>
                <w:iCs/>
                <w:color w:val="000000"/>
                <w:sz w:val="22"/>
                <w:szCs w:val="22"/>
                <w:lang w:eastAsia="sk-SK"/>
              </w:rPr>
              <w:t>PU s. 87 - 89</w:t>
            </w:r>
          </w:p>
        </w:tc>
        <w:tc>
          <w:tcPr>
            <w:tcW w:w="1416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ENV</w:t>
            </w:r>
          </w:p>
        </w:tc>
      </w:tr>
      <w:tr w:rsidR="00E978E0" w:rsidRPr="0093024B" w:rsidTr="00E978E0">
        <w:trPr>
          <w:trHeight w:val="378"/>
        </w:trPr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Cestovateľská správa o rastlinách</w:t>
            </w:r>
          </w:p>
        </w:tc>
        <w:tc>
          <w:tcPr>
            <w:tcW w:w="2118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2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PU  s. 90</w:t>
            </w:r>
          </w:p>
        </w:tc>
        <w:tc>
          <w:tcPr>
            <w:tcW w:w="1416" w:type="dxa"/>
            <w:vMerge w:val="restart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OSR</w:t>
            </w:r>
          </w:p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E0" w:rsidRPr="0093024B" w:rsidTr="00FD6269">
        <w:trPr>
          <w:trHeight w:val="378"/>
        </w:trPr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7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Opakovanie učiva</w:t>
            </w:r>
          </w:p>
        </w:tc>
        <w:tc>
          <w:tcPr>
            <w:tcW w:w="2118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2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4" w:type="dxa"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PU  s. 96</w:t>
            </w:r>
          </w:p>
        </w:tc>
        <w:tc>
          <w:tcPr>
            <w:tcW w:w="1416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E0" w:rsidRPr="0093024B" w:rsidTr="00D11F00">
        <w:trPr>
          <w:trHeight w:val="515"/>
        </w:trPr>
        <w:tc>
          <w:tcPr>
            <w:tcW w:w="567" w:type="dxa"/>
            <w:vMerge/>
          </w:tcPr>
          <w:p w:rsidR="00E978E0" w:rsidRPr="0093024B" w:rsidRDefault="00E978E0" w:rsidP="00DC1CE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89" w:type="dxa"/>
            <w:gridSpan w:val="6"/>
          </w:tcPr>
          <w:p w:rsidR="00E978E0" w:rsidRPr="0093024B" w:rsidRDefault="00E978E0" w:rsidP="00E978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024B">
              <w:rPr>
                <w:rFonts w:ascii="Arial Narrow" w:hAnsi="Arial Narrow"/>
                <w:sz w:val="22"/>
                <w:szCs w:val="22"/>
              </w:rPr>
              <w:t>Časová rezerva</w:t>
            </w:r>
          </w:p>
        </w:tc>
      </w:tr>
    </w:tbl>
    <w:p w:rsidR="00AA6526" w:rsidRPr="005B0D4E" w:rsidRDefault="00AA6526">
      <w:pPr>
        <w:rPr>
          <w:sz w:val="20"/>
          <w:szCs w:val="20"/>
        </w:rPr>
      </w:pPr>
    </w:p>
    <w:sectPr w:rsidR="00AA6526" w:rsidRPr="005B0D4E" w:rsidSect="00CD40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809"/>
    <w:multiLevelType w:val="hybridMultilevel"/>
    <w:tmpl w:val="618A7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006"/>
    <w:rsid w:val="00020019"/>
    <w:rsid w:val="00073F8C"/>
    <w:rsid w:val="000C654F"/>
    <w:rsid w:val="000E6710"/>
    <w:rsid w:val="0012302E"/>
    <w:rsid w:val="00140F01"/>
    <w:rsid w:val="00165D20"/>
    <w:rsid w:val="00174DB8"/>
    <w:rsid w:val="001B5B13"/>
    <w:rsid w:val="001E746D"/>
    <w:rsid w:val="0029052A"/>
    <w:rsid w:val="002B1DEF"/>
    <w:rsid w:val="003155FE"/>
    <w:rsid w:val="003B58EE"/>
    <w:rsid w:val="003C110A"/>
    <w:rsid w:val="003C2775"/>
    <w:rsid w:val="00440366"/>
    <w:rsid w:val="0044106A"/>
    <w:rsid w:val="00465D64"/>
    <w:rsid w:val="005005C0"/>
    <w:rsid w:val="00513F11"/>
    <w:rsid w:val="00514BF2"/>
    <w:rsid w:val="005606BE"/>
    <w:rsid w:val="005654F1"/>
    <w:rsid w:val="005736E0"/>
    <w:rsid w:val="005955FA"/>
    <w:rsid w:val="005B0D4E"/>
    <w:rsid w:val="005C1C49"/>
    <w:rsid w:val="005E5568"/>
    <w:rsid w:val="00624EEA"/>
    <w:rsid w:val="00640ED8"/>
    <w:rsid w:val="006E0B49"/>
    <w:rsid w:val="006F7CDE"/>
    <w:rsid w:val="00762EB1"/>
    <w:rsid w:val="007872D5"/>
    <w:rsid w:val="007A2AB1"/>
    <w:rsid w:val="00860A0B"/>
    <w:rsid w:val="008929CB"/>
    <w:rsid w:val="008F0098"/>
    <w:rsid w:val="0093024B"/>
    <w:rsid w:val="00936E83"/>
    <w:rsid w:val="00947433"/>
    <w:rsid w:val="00964834"/>
    <w:rsid w:val="009E50F3"/>
    <w:rsid w:val="00A056BB"/>
    <w:rsid w:val="00A54428"/>
    <w:rsid w:val="00A807EF"/>
    <w:rsid w:val="00A91B64"/>
    <w:rsid w:val="00A92B14"/>
    <w:rsid w:val="00AA6526"/>
    <w:rsid w:val="00B31CF6"/>
    <w:rsid w:val="00B42D00"/>
    <w:rsid w:val="00B829C1"/>
    <w:rsid w:val="00B83740"/>
    <w:rsid w:val="00B923E9"/>
    <w:rsid w:val="00B94A87"/>
    <w:rsid w:val="00BC03D1"/>
    <w:rsid w:val="00C472C9"/>
    <w:rsid w:val="00C77295"/>
    <w:rsid w:val="00C86681"/>
    <w:rsid w:val="00CB05CB"/>
    <w:rsid w:val="00CD4006"/>
    <w:rsid w:val="00D110FF"/>
    <w:rsid w:val="00D23510"/>
    <w:rsid w:val="00D5773A"/>
    <w:rsid w:val="00D83182"/>
    <w:rsid w:val="00D924D5"/>
    <w:rsid w:val="00DC1CED"/>
    <w:rsid w:val="00DD4F44"/>
    <w:rsid w:val="00DF4131"/>
    <w:rsid w:val="00E139B4"/>
    <w:rsid w:val="00E14506"/>
    <w:rsid w:val="00E316BE"/>
    <w:rsid w:val="00E60122"/>
    <w:rsid w:val="00E7101B"/>
    <w:rsid w:val="00E839EE"/>
    <w:rsid w:val="00E978E0"/>
    <w:rsid w:val="00EA7D76"/>
    <w:rsid w:val="00ED752A"/>
    <w:rsid w:val="00F742F7"/>
    <w:rsid w:val="00FA207E"/>
    <w:rsid w:val="00FB17BC"/>
    <w:rsid w:val="00FD6269"/>
    <w:rsid w:val="00FF2C52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4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D4006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D4006"/>
    <w:pPr>
      <w:ind w:left="720"/>
      <w:contextualSpacing/>
    </w:pPr>
  </w:style>
  <w:style w:type="table" w:styleId="Mriekatabuky">
    <w:name w:val="Table Grid"/>
    <w:basedOn w:val="Normlnatabuka"/>
    <w:uiPriority w:val="99"/>
    <w:rsid w:val="00CD4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CD4006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3B58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58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58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5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58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3B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8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sk/data/att/1184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D72B-5FAA-424F-ACAF-F7E26C43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ucebna</cp:lastModifiedBy>
  <cp:revision>2</cp:revision>
  <dcterms:created xsi:type="dcterms:W3CDTF">2017-09-19T17:21:00Z</dcterms:created>
  <dcterms:modified xsi:type="dcterms:W3CDTF">2017-09-19T17:21:00Z</dcterms:modified>
</cp:coreProperties>
</file>